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Jméno a příjmení zákonného zástupce: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Jméno a příjmení dítěte: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Datum narození dítěte: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Já, níže podepsaný/podepsaná, čestně prohlašuji, že naše rodina splňuje tato vybraná kritéria pro přiznání finanční podpory z programu Dostupný skauting: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rodina má 3 a více dětí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850.3937007874017" w:hanging="425.19685039370086"/>
        <w:rPr>
          <w:highlight w:val="white"/>
        </w:rPr>
      </w:pPr>
      <w:r w:rsidDel="00000000" w:rsidR="00000000" w:rsidRPr="00000000">
        <w:rPr>
          <w:rtl w:val="0"/>
        </w:rPr>
        <w:t xml:space="preserve">rodina čelí náhlému výpadku v příjmech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850.3937007874017" w:hanging="425.19685039370086"/>
        <w:rPr>
          <w:highlight w:val="white"/>
        </w:rPr>
      </w:pPr>
      <w:r w:rsidDel="00000000" w:rsidR="00000000" w:rsidRPr="00000000">
        <w:rPr>
          <w:rtl w:val="0"/>
        </w:rPr>
        <w:t xml:space="preserve">rodině výrazně vzrostly náklady (nájemné, energie atp.)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rodina se ocitla ve stavu finanční nouze a pobírá dávky hmotné nouze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rodina se ocitla ve stavu finanční nouze a pobírá příspěvek na bydlení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rodina se ocitla ve stavu finanční nouze a pobírá přídavky na dítě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rodina se ocitla ve stavu finanční nouze a pobírá příspěvek na mobilitu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jsem samoživitel/samoživitelka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rodina je v exekuci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850.3937007874017" w:hanging="425.19685039370086"/>
        <w:rPr/>
      </w:pPr>
      <w:r w:rsidDel="00000000" w:rsidR="00000000" w:rsidRPr="00000000">
        <w:rPr>
          <w:rtl w:val="0"/>
        </w:rPr>
        <w:t xml:space="preserve">probíhá oddlužení rodiny formou osobního bankrotu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850.3937007874017" w:hanging="425.19685039370086"/>
        <w:rPr>
          <w:highlight w:val="white"/>
        </w:rPr>
      </w:pPr>
      <w:r w:rsidDel="00000000" w:rsidR="00000000" w:rsidRPr="00000000">
        <w:rPr>
          <w:rtl w:val="0"/>
        </w:rPr>
        <w:t xml:space="preserve">rodina dříve žádala o snížený členský příspěvek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Podpis zákonného zástupce: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Datum a místo podpisu: 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